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1F1" w:rsidRPr="00B111F1" w:rsidRDefault="00B111F1" w:rsidP="00B111F1">
      <w:pPr>
        <w:pStyle w:val="Heading1"/>
        <w:rPr>
          <w:lang w:val="en-US"/>
        </w:rPr>
      </w:pPr>
      <w:r w:rsidRPr="00B111F1">
        <w:rPr>
          <w:lang w:val="en-US"/>
        </w:rPr>
        <w:t>Endress+Hauser acquires SensAction</w:t>
      </w:r>
    </w:p>
    <w:p w:rsidR="00B111F1" w:rsidRPr="00B111F1" w:rsidRDefault="00B111F1" w:rsidP="00B111F1">
      <w:pPr>
        <w:pStyle w:val="Heading2"/>
        <w:rPr>
          <w:lang w:val="en-US"/>
        </w:rPr>
      </w:pPr>
      <w:r w:rsidRPr="00B111F1">
        <w:rPr>
          <w:lang w:val="en-US"/>
        </w:rPr>
        <w:t xml:space="preserve">Concentration measurement technology bolsters flow portfolio </w:t>
      </w:r>
    </w:p>
    <w:p w:rsidR="00B111F1" w:rsidRPr="00B111F1" w:rsidRDefault="00B111F1" w:rsidP="00B111F1">
      <w:pPr>
        <w:rPr>
          <w:b/>
          <w:lang w:val="en-US"/>
        </w:rPr>
      </w:pPr>
      <w:r w:rsidRPr="00B111F1">
        <w:rPr>
          <w:b/>
          <w:lang w:val="en-US"/>
        </w:rPr>
        <w:t xml:space="preserve">Endress+Hauser </w:t>
      </w:r>
      <w:proofErr w:type="gramStart"/>
      <w:r w:rsidRPr="00B111F1">
        <w:rPr>
          <w:b/>
          <w:lang w:val="en-US"/>
        </w:rPr>
        <w:t>has</w:t>
      </w:r>
      <w:proofErr w:type="gramEnd"/>
      <w:r w:rsidRPr="00B111F1">
        <w:rPr>
          <w:b/>
          <w:lang w:val="en-US"/>
        </w:rPr>
        <w:t xml:space="preserve"> acquired </w:t>
      </w:r>
      <w:proofErr w:type="spellStart"/>
      <w:r w:rsidRPr="00B111F1">
        <w:rPr>
          <w:b/>
          <w:lang w:val="en-US"/>
        </w:rPr>
        <w:t>SensAction</w:t>
      </w:r>
      <w:proofErr w:type="spellEnd"/>
      <w:r w:rsidRPr="00B111F1">
        <w:rPr>
          <w:b/>
          <w:lang w:val="en-US"/>
        </w:rPr>
        <w:t xml:space="preserve"> AG, a manufacturer of innovative systems for measuring the concentration of liquids. With this move, the Swi</w:t>
      </w:r>
      <w:r w:rsidR="006B7AA3">
        <w:rPr>
          <w:b/>
          <w:lang w:val="en-US"/>
        </w:rPr>
        <w:t>tzerland</w:t>
      </w:r>
      <w:r w:rsidRPr="00B111F1">
        <w:rPr>
          <w:b/>
          <w:lang w:val="en-US"/>
        </w:rPr>
        <w:t xml:space="preserve">-based Group intends to strengthen its quality measurement portfolio. </w:t>
      </w:r>
      <w:proofErr w:type="spellStart"/>
      <w:r w:rsidRPr="00B111F1">
        <w:rPr>
          <w:b/>
          <w:lang w:val="en-US"/>
        </w:rPr>
        <w:t>SensAction</w:t>
      </w:r>
      <w:proofErr w:type="spellEnd"/>
      <w:r w:rsidRPr="00B111F1">
        <w:rPr>
          <w:b/>
          <w:lang w:val="en-US"/>
        </w:rPr>
        <w:t xml:space="preserve"> will remain headquartered in </w:t>
      </w:r>
      <w:proofErr w:type="spellStart"/>
      <w:r w:rsidRPr="00B111F1">
        <w:rPr>
          <w:b/>
          <w:lang w:val="en-US"/>
        </w:rPr>
        <w:t>Coburg</w:t>
      </w:r>
      <w:proofErr w:type="spellEnd"/>
      <w:r w:rsidRPr="00B111F1">
        <w:rPr>
          <w:b/>
          <w:lang w:val="en-US"/>
        </w:rPr>
        <w:t>, Germany and keep the current staff of 13 employees.</w:t>
      </w:r>
    </w:p>
    <w:p w:rsidR="00B111F1" w:rsidRPr="00B111F1" w:rsidRDefault="00B111F1" w:rsidP="00B111F1">
      <w:pPr>
        <w:rPr>
          <w:lang w:val="en-US"/>
        </w:rPr>
      </w:pPr>
      <w:proofErr w:type="spellStart"/>
      <w:r w:rsidRPr="00B111F1">
        <w:rPr>
          <w:lang w:val="en-US"/>
        </w:rPr>
        <w:t>SensAction</w:t>
      </w:r>
      <w:proofErr w:type="spellEnd"/>
      <w:r w:rsidRPr="00B111F1">
        <w:rPr>
          <w:lang w:val="en-US"/>
        </w:rPr>
        <w:t xml:space="preserve"> will operate as a division of the Endress+Hauser center of competence for flow measurement technology headquartered in </w:t>
      </w:r>
      <w:proofErr w:type="spellStart"/>
      <w:r w:rsidRPr="00B111F1">
        <w:rPr>
          <w:lang w:val="en-US"/>
        </w:rPr>
        <w:t>Reinach</w:t>
      </w:r>
      <w:proofErr w:type="spellEnd"/>
      <w:r w:rsidRPr="00B111F1">
        <w:rPr>
          <w:lang w:val="en-US"/>
        </w:rPr>
        <w:t xml:space="preserve">, Switzerland. </w:t>
      </w:r>
      <w:r>
        <w:rPr>
          <w:lang w:val="en-US"/>
        </w:rPr>
        <w:t>“</w:t>
      </w:r>
      <w:r w:rsidRPr="00B111F1">
        <w:rPr>
          <w:lang w:val="en-US"/>
        </w:rPr>
        <w:t>This innovative technology is an excellent fit with our modern flow measurement portfolio,</w:t>
      </w:r>
      <w:r>
        <w:rPr>
          <w:lang w:val="en-US"/>
        </w:rPr>
        <w:t>”</w:t>
      </w:r>
      <w:r w:rsidRPr="00B111F1">
        <w:rPr>
          <w:lang w:val="en-US"/>
        </w:rPr>
        <w:t xml:space="preserve"> </w:t>
      </w:r>
      <w:r>
        <w:rPr>
          <w:lang w:val="en-US"/>
        </w:rPr>
        <w:t>says</w:t>
      </w:r>
      <w:r w:rsidRPr="00B111F1">
        <w:rPr>
          <w:lang w:val="en-US"/>
        </w:rPr>
        <w:t xml:space="preserve"> </w:t>
      </w:r>
      <w:proofErr w:type="spellStart"/>
      <w:r w:rsidRPr="00B111F1">
        <w:rPr>
          <w:lang w:val="en-US"/>
        </w:rPr>
        <w:t>Dr</w:t>
      </w:r>
      <w:proofErr w:type="spellEnd"/>
      <w:r w:rsidRPr="00B111F1">
        <w:rPr>
          <w:lang w:val="en-US"/>
        </w:rPr>
        <w:t xml:space="preserve"> Bernd-Josef </w:t>
      </w:r>
      <w:proofErr w:type="spellStart"/>
      <w:r w:rsidRPr="00B111F1">
        <w:rPr>
          <w:lang w:val="en-US"/>
        </w:rPr>
        <w:t>Schäfer</w:t>
      </w:r>
      <w:proofErr w:type="spellEnd"/>
      <w:r w:rsidRPr="00B111F1">
        <w:rPr>
          <w:lang w:val="en-US"/>
        </w:rPr>
        <w:t xml:space="preserve">, Managing Director of Endress+Hauser </w:t>
      </w:r>
      <w:proofErr w:type="spellStart"/>
      <w:r w:rsidRPr="00B111F1">
        <w:rPr>
          <w:lang w:val="en-US"/>
        </w:rPr>
        <w:t>Flowtec</w:t>
      </w:r>
      <w:proofErr w:type="spellEnd"/>
      <w:r w:rsidRPr="00B111F1">
        <w:rPr>
          <w:lang w:val="en-US"/>
        </w:rPr>
        <w:t xml:space="preserve"> AG. </w:t>
      </w:r>
      <w:r>
        <w:rPr>
          <w:lang w:val="en-US"/>
        </w:rPr>
        <w:t>“</w:t>
      </w:r>
      <w:r w:rsidRPr="00B111F1">
        <w:rPr>
          <w:lang w:val="en-US"/>
        </w:rPr>
        <w:t>It allows us to further expand our range of products for measuring quality parameters.</w:t>
      </w:r>
      <w:r>
        <w:rPr>
          <w:lang w:val="en-US"/>
        </w:rPr>
        <w:t>”</w:t>
      </w:r>
    </w:p>
    <w:p w:rsidR="00B111F1" w:rsidRPr="00B111F1" w:rsidRDefault="006B7AA3" w:rsidP="00B111F1">
      <w:pPr>
        <w:rPr>
          <w:lang w:val="en-US"/>
        </w:rPr>
      </w:pPr>
      <w:r>
        <w:rPr>
          <w:lang w:val="en-US"/>
        </w:rPr>
        <w:t>Already</w:t>
      </w:r>
      <w:r w:rsidR="00B111F1" w:rsidRPr="00B111F1">
        <w:rPr>
          <w:lang w:val="en-US"/>
        </w:rPr>
        <w:t xml:space="preserve">, </w:t>
      </w:r>
      <w:proofErr w:type="spellStart"/>
      <w:r w:rsidR="00B111F1" w:rsidRPr="00B111F1">
        <w:rPr>
          <w:lang w:val="en-US"/>
        </w:rPr>
        <w:t>Coriolis</w:t>
      </w:r>
      <w:proofErr w:type="spellEnd"/>
      <w:r w:rsidR="00B111F1" w:rsidRPr="00B111F1">
        <w:rPr>
          <w:lang w:val="en-US"/>
        </w:rPr>
        <w:t xml:space="preserve"> flow measurement </w:t>
      </w:r>
      <w:r w:rsidR="00B111F1">
        <w:rPr>
          <w:lang w:val="en-US"/>
        </w:rPr>
        <w:t>devices</w:t>
      </w:r>
      <w:r w:rsidR="00B111F1" w:rsidRPr="00B111F1">
        <w:rPr>
          <w:lang w:val="en-US"/>
        </w:rPr>
        <w:t xml:space="preserve"> from Endress+Hauser can determine not only mass flow, but density as well. </w:t>
      </w:r>
      <w:r w:rsidR="00B111F1">
        <w:rPr>
          <w:lang w:val="en-US"/>
        </w:rPr>
        <w:t>Electrom</w:t>
      </w:r>
      <w:r w:rsidR="00B111F1" w:rsidRPr="00B111F1">
        <w:rPr>
          <w:lang w:val="en-US"/>
        </w:rPr>
        <w:t xml:space="preserve">agnetic instruments are capable of measuring conductivity parallel to the volume flow. </w:t>
      </w:r>
      <w:r w:rsidR="00B111F1">
        <w:rPr>
          <w:lang w:val="en-US"/>
        </w:rPr>
        <w:t>“</w:t>
      </w:r>
      <w:r w:rsidR="00B111F1" w:rsidRPr="00B111F1">
        <w:rPr>
          <w:lang w:val="en-US"/>
        </w:rPr>
        <w:t>These physical analysis parameters create direct value-add for the customer,</w:t>
      </w:r>
      <w:r w:rsidR="00B111F1">
        <w:rPr>
          <w:lang w:val="en-US"/>
        </w:rPr>
        <w:t>”</w:t>
      </w:r>
      <w:r w:rsidR="00B111F1" w:rsidRPr="00B111F1">
        <w:rPr>
          <w:lang w:val="en-US"/>
        </w:rPr>
        <w:t xml:space="preserve"> emphasizes Bernd-Josef </w:t>
      </w:r>
      <w:proofErr w:type="spellStart"/>
      <w:r w:rsidR="00B111F1" w:rsidRPr="00B111F1">
        <w:rPr>
          <w:lang w:val="en-US"/>
        </w:rPr>
        <w:t>Schäfer</w:t>
      </w:r>
      <w:proofErr w:type="spellEnd"/>
      <w:r w:rsidR="00B111F1" w:rsidRPr="00B111F1">
        <w:rPr>
          <w:lang w:val="en-US"/>
        </w:rPr>
        <w:t xml:space="preserve">. Endress+Hauser plans to integrate the </w:t>
      </w:r>
      <w:proofErr w:type="spellStart"/>
      <w:r w:rsidR="00B111F1" w:rsidRPr="00B111F1">
        <w:rPr>
          <w:lang w:val="en-US"/>
        </w:rPr>
        <w:t>SensAction</w:t>
      </w:r>
      <w:proofErr w:type="spellEnd"/>
      <w:r w:rsidR="00B111F1" w:rsidRPr="00B111F1">
        <w:rPr>
          <w:lang w:val="en-US"/>
        </w:rPr>
        <w:t xml:space="preserve"> instruments into its own program and open up new markets via the Group</w:t>
      </w:r>
      <w:r w:rsidR="00B111F1">
        <w:rPr>
          <w:lang w:val="en-US"/>
        </w:rPr>
        <w:t>’</w:t>
      </w:r>
      <w:r w:rsidR="00B111F1" w:rsidRPr="00B111F1">
        <w:rPr>
          <w:lang w:val="en-US"/>
        </w:rPr>
        <w:t>s international sales structures. In addition, plans are in place to eventually combine the technology direct with Endress+Hauser flow instruments.</w:t>
      </w:r>
    </w:p>
    <w:p w:rsidR="00B111F1" w:rsidRDefault="00B111F1" w:rsidP="00B111F1">
      <w:pPr>
        <w:pStyle w:val="Texttitle"/>
      </w:pPr>
      <w:r>
        <w:t>Innovative technology</w:t>
      </w:r>
    </w:p>
    <w:p w:rsidR="00B111F1" w:rsidRPr="00B111F1" w:rsidRDefault="00B111F1" w:rsidP="00B111F1">
      <w:pPr>
        <w:rPr>
          <w:lang w:val="en-US"/>
        </w:rPr>
      </w:pPr>
      <w:r w:rsidRPr="00B111F1">
        <w:rPr>
          <w:lang w:val="en-US"/>
        </w:rPr>
        <w:t xml:space="preserve">The systems from </w:t>
      </w:r>
      <w:proofErr w:type="spellStart"/>
      <w:r w:rsidRPr="00B111F1">
        <w:rPr>
          <w:lang w:val="en-US"/>
        </w:rPr>
        <w:t>SensAction</w:t>
      </w:r>
      <w:proofErr w:type="spellEnd"/>
      <w:r w:rsidRPr="00B111F1">
        <w:rPr>
          <w:lang w:val="en-US"/>
        </w:rPr>
        <w:t xml:space="preserve"> measure the concentration of liquids with the help of surface acoustic waves, which are high frequency sound waves whose behavior can be compared to seismic waves created by earthquakes. By analyzing the transmission time and amplitude, the acoustic parameters of the liquid, such as sound wave velocity, impedance and density, can be </w:t>
      </w:r>
      <w:r w:rsidR="003D1AF0">
        <w:rPr>
          <w:lang w:val="en-US"/>
        </w:rPr>
        <w:t>measured</w:t>
      </w:r>
      <w:r w:rsidRPr="00B111F1">
        <w:rPr>
          <w:lang w:val="en-US"/>
        </w:rPr>
        <w:t xml:space="preserve"> in order to quickly and precisely determine the concentration. Because they contain no moving parts, the systems are maintenance-free and do not suffer from wear-and-tear.</w:t>
      </w:r>
    </w:p>
    <w:p w:rsidR="00B111F1" w:rsidRPr="00B111F1" w:rsidRDefault="00B111F1" w:rsidP="00B111F1">
      <w:pPr>
        <w:rPr>
          <w:lang w:val="en-US"/>
        </w:rPr>
      </w:pPr>
      <w:r w:rsidRPr="00B111F1">
        <w:rPr>
          <w:lang w:val="en-US"/>
        </w:rPr>
        <w:t xml:space="preserve">Apart from developing and manufacturing concentration measurement systems, </w:t>
      </w:r>
      <w:proofErr w:type="spellStart"/>
      <w:r w:rsidRPr="00B111F1">
        <w:rPr>
          <w:lang w:val="en-US"/>
        </w:rPr>
        <w:t>SensAction</w:t>
      </w:r>
      <w:proofErr w:type="spellEnd"/>
      <w:r w:rsidRPr="00B111F1">
        <w:rPr>
          <w:lang w:val="en-US"/>
        </w:rPr>
        <w:t xml:space="preserve"> also offers supplementary services, such as software products that rely on a laboratory measurement to provide a high degree of accuracy and user-friendliness for the customers</w:t>
      </w:r>
      <w:r>
        <w:rPr>
          <w:lang w:val="en-US"/>
        </w:rPr>
        <w:t>’</w:t>
      </w:r>
      <w:r w:rsidRPr="00B111F1">
        <w:rPr>
          <w:lang w:val="en-US"/>
        </w:rPr>
        <w:t xml:space="preserve"> application</w:t>
      </w:r>
      <w:r>
        <w:rPr>
          <w:lang w:val="en-US"/>
        </w:rPr>
        <w:t>s</w:t>
      </w:r>
      <w:r w:rsidRPr="00B111F1">
        <w:rPr>
          <w:lang w:val="en-US"/>
        </w:rPr>
        <w:t xml:space="preserve">. The key fields of application for the </w:t>
      </w:r>
      <w:proofErr w:type="spellStart"/>
      <w:r w:rsidRPr="00B111F1">
        <w:rPr>
          <w:lang w:val="en-US"/>
        </w:rPr>
        <w:t>SensAction</w:t>
      </w:r>
      <w:proofErr w:type="spellEnd"/>
      <w:r w:rsidRPr="00B111F1">
        <w:rPr>
          <w:lang w:val="en-US"/>
        </w:rPr>
        <w:t xml:space="preserve"> instruments include concentration measurements for liquid process media.</w:t>
      </w:r>
    </w:p>
    <w:p w:rsidR="00F1315D" w:rsidRPr="00B111F1" w:rsidRDefault="00B111F1" w:rsidP="00B111F1">
      <w:pPr>
        <w:rPr>
          <w:lang w:val="en-US"/>
        </w:rPr>
      </w:pPr>
      <w:r w:rsidRPr="00B111F1">
        <w:rPr>
          <w:lang w:val="en-US"/>
        </w:rPr>
        <w:t xml:space="preserve">The acquisition of </w:t>
      </w:r>
      <w:proofErr w:type="spellStart"/>
      <w:r w:rsidRPr="00B111F1">
        <w:rPr>
          <w:lang w:val="en-US"/>
        </w:rPr>
        <w:t>SensAction</w:t>
      </w:r>
      <w:proofErr w:type="spellEnd"/>
      <w:r w:rsidRPr="00B111F1">
        <w:rPr>
          <w:lang w:val="en-US"/>
        </w:rPr>
        <w:t xml:space="preserve"> will be effective retroactive</w:t>
      </w:r>
      <w:r w:rsidR="00B47C99">
        <w:rPr>
          <w:lang w:val="en-US"/>
        </w:rPr>
        <w:t>ly from</w:t>
      </w:r>
      <w:r w:rsidRPr="00B111F1">
        <w:rPr>
          <w:lang w:val="en-US"/>
        </w:rPr>
        <w:t xml:space="preserve"> 1 January 2017. Both parties have agreed to </w:t>
      </w:r>
      <w:r>
        <w:rPr>
          <w:lang w:val="en-US"/>
        </w:rPr>
        <w:t>not disclose</w:t>
      </w:r>
      <w:r w:rsidRPr="00B111F1">
        <w:rPr>
          <w:lang w:val="en-US"/>
        </w:rPr>
        <w:t xml:space="preserve"> the details of the </w:t>
      </w:r>
      <w:r>
        <w:rPr>
          <w:lang w:val="en-US"/>
        </w:rPr>
        <w:t>transaction</w:t>
      </w:r>
      <w:r w:rsidRPr="00B111F1">
        <w:rPr>
          <w:lang w:val="en-US"/>
        </w:rPr>
        <w:t xml:space="preserve">. Stefan </w:t>
      </w:r>
      <w:proofErr w:type="spellStart"/>
      <w:r w:rsidRPr="00B111F1">
        <w:rPr>
          <w:lang w:val="en-US"/>
        </w:rPr>
        <w:t>Rothballer</w:t>
      </w:r>
      <w:proofErr w:type="spellEnd"/>
      <w:r w:rsidRPr="00B111F1">
        <w:rPr>
          <w:lang w:val="en-US"/>
        </w:rPr>
        <w:t xml:space="preserve"> and Michael </w:t>
      </w:r>
      <w:proofErr w:type="spellStart"/>
      <w:r w:rsidRPr="00B111F1">
        <w:rPr>
          <w:lang w:val="en-US"/>
        </w:rPr>
        <w:t>Münch</w:t>
      </w:r>
      <w:proofErr w:type="spellEnd"/>
      <w:r w:rsidRPr="00B111F1">
        <w:rPr>
          <w:lang w:val="en-US"/>
        </w:rPr>
        <w:t xml:space="preserve">, two of </w:t>
      </w:r>
      <w:proofErr w:type="spellStart"/>
      <w:r w:rsidRPr="00B111F1">
        <w:rPr>
          <w:lang w:val="en-US"/>
        </w:rPr>
        <w:t>SensAction</w:t>
      </w:r>
      <w:r>
        <w:rPr>
          <w:lang w:val="en-US"/>
        </w:rPr>
        <w:t>’</w:t>
      </w:r>
      <w:r w:rsidRPr="00B111F1">
        <w:rPr>
          <w:lang w:val="en-US"/>
        </w:rPr>
        <w:t>s</w:t>
      </w:r>
      <w:proofErr w:type="spellEnd"/>
      <w:r w:rsidRPr="00B111F1">
        <w:rPr>
          <w:lang w:val="en-US"/>
        </w:rPr>
        <w:t xml:space="preserve"> founders, will continue to manage the innovative company</w:t>
      </w:r>
      <w:r>
        <w:rPr>
          <w:lang w:val="en-US"/>
        </w:rPr>
        <w:t>’</w:t>
      </w:r>
      <w:r w:rsidRPr="00B111F1">
        <w:rPr>
          <w:lang w:val="en-US"/>
        </w:rPr>
        <w:t>s business.</w:t>
      </w:r>
    </w:p>
    <w:p w:rsidR="000042D1" w:rsidRPr="00B111F1" w:rsidRDefault="000042D1">
      <w:pPr>
        <w:spacing w:after="0" w:line="240" w:lineRule="auto"/>
        <w:rPr>
          <w:lang w:val="en-US"/>
        </w:rPr>
      </w:pPr>
      <w:r w:rsidRPr="00B111F1">
        <w:rPr>
          <w:lang w:val="en-US"/>
        </w:rPr>
        <w:br w:type="page"/>
      </w:r>
    </w:p>
    <w:p w:rsidR="00087742" w:rsidRDefault="00087742" w:rsidP="00087742">
      <w:pPr>
        <w:spacing w:after="120"/>
      </w:pPr>
      <w:r>
        <w:rPr>
          <w:noProof/>
          <w:lang w:eastAsia="de-DE"/>
        </w:rPr>
        <w:lastRenderedPageBreak/>
        <w:drawing>
          <wp:inline distT="0" distB="0" distL="0" distR="0" wp14:anchorId="762BF8C4" wp14:editId="0FF36A39">
            <wp:extent cx="2161032" cy="1438656"/>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sensaction_1_smal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rsidR="000042D1" w:rsidRPr="00B111F1" w:rsidRDefault="000042D1" w:rsidP="000042D1">
      <w:pPr>
        <w:pStyle w:val="Texttitle"/>
      </w:pPr>
      <w:r w:rsidRPr="00B111F1">
        <w:t>EH_sensaction_1.jpg</w:t>
      </w:r>
    </w:p>
    <w:p w:rsidR="000042D1" w:rsidRPr="000042D1" w:rsidRDefault="000042D1" w:rsidP="000042D1">
      <w:pPr>
        <w:rPr>
          <w:lang w:val="en-US"/>
        </w:rPr>
      </w:pPr>
      <w:r w:rsidRPr="000042D1">
        <w:rPr>
          <w:lang w:val="en-US"/>
        </w:rPr>
        <w:t xml:space="preserve">Endress+Hauser </w:t>
      </w:r>
      <w:proofErr w:type="gramStart"/>
      <w:r w:rsidR="00B47C99">
        <w:rPr>
          <w:lang w:val="en-US"/>
        </w:rPr>
        <w:t>has</w:t>
      </w:r>
      <w:proofErr w:type="gramEnd"/>
      <w:r w:rsidR="00B47C99">
        <w:rPr>
          <w:lang w:val="en-US"/>
        </w:rPr>
        <w:t xml:space="preserve"> </w:t>
      </w:r>
      <w:r w:rsidRPr="000042D1">
        <w:rPr>
          <w:lang w:val="en-US"/>
        </w:rPr>
        <w:t xml:space="preserve">acquired German </w:t>
      </w:r>
      <w:r w:rsidR="00B47C99">
        <w:rPr>
          <w:lang w:val="en-US"/>
        </w:rPr>
        <w:t xml:space="preserve">company </w:t>
      </w:r>
      <w:proofErr w:type="spellStart"/>
      <w:r w:rsidRPr="000042D1">
        <w:rPr>
          <w:lang w:val="en-US"/>
        </w:rPr>
        <w:t>SensAction</w:t>
      </w:r>
      <w:proofErr w:type="spellEnd"/>
      <w:r w:rsidRPr="000042D1">
        <w:rPr>
          <w:lang w:val="en-US"/>
        </w:rPr>
        <w:t xml:space="preserve">. The company’s </w:t>
      </w:r>
      <w:proofErr w:type="spellStart"/>
      <w:r w:rsidRPr="000042D1">
        <w:rPr>
          <w:lang w:val="en-US"/>
        </w:rPr>
        <w:t>LiquidSens</w:t>
      </w:r>
      <w:proofErr w:type="spellEnd"/>
      <w:r w:rsidRPr="000042D1">
        <w:rPr>
          <w:lang w:val="en-US"/>
        </w:rPr>
        <w:t xml:space="preserve"> systems determine the concentration of liquids in process and laboratory using surface ac</w:t>
      </w:r>
      <w:r>
        <w:rPr>
          <w:lang w:val="en-US"/>
        </w:rPr>
        <w:t>o</w:t>
      </w:r>
      <w:r w:rsidRPr="000042D1">
        <w:rPr>
          <w:lang w:val="en-US"/>
        </w:rPr>
        <w:t>ustic waves.</w:t>
      </w:r>
    </w:p>
    <w:p w:rsidR="000042D1" w:rsidRPr="000042D1" w:rsidRDefault="00087742" w:rsidP="00851660">
      <w:pPr>
        <w:pStyle w:val="Texttitle"/>
        <w:spacing w:after="120"/>
      </w:pPr>
      <w:r>
        <w:rPr>
          <w:lang w:val="de-DE" w:eastAsia="de-DE"/>
        </w:rPr>
        <w:drawing>
          <wp:inline distT="0" distB="0" distL="0" distR="0">
            <wp:extent cx="2161032" cy="1441704"/>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sensaction_2_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1032" cy="1441704"/>
                    </a:xfrm>
                    <a:prstGeom prst="rect">
                      <a:avLst/>
                    </a:prstGeom>
                  </pic:spPr>
                </pic:pic>
              </a:graphicData>
            </a:graphic>
          </wp:inline>
        </w:drawing>
      </w:r>
    </w:p>
    <w:p w:rsidR="000042D1" w:rsidRPr="00196AF5" w:rsidRDefault="000042D1" w:rsidP="000042D1">
      <w:pPr>
        <w:pStyle w:val="Texttitle"/>
        <w:rPr>
          <w:lang w:val="de-DE"/>
        </w:rPr>
      </w:pPr>
      <w:r>
        <w:rPr>
          <w:lang w:val="de-DE"/>
        </w:rPr>
        <w:t>EH_</w:t>
      </w:r>
      <w:r w:rsidRPr="00196AF5">
        <w:rPr>
          <w:lang w:val="de-DE"/>
        </w:rPr>
        <w:t>sensaction_</w:t>
      </w:r>
      <w:r>
        <w:rPr>
          <w:lang w:val="de-DE"/>
        </w:rPr>
        <w:t>2</w:t>
      </w:r>
      <w:r w:rsidRPr="00196AF5">
        <w:rPr>
          <w:lang w:val="de-DE"/>
        </w:rPr>
        <w:t>.jpg</w:t>
      </w:r>
    </w:p>
    <w:p w:rsidR="000042D1" w:rsidRPr="000042D1" w:rsidRDefault="000042D1" w:rsidP="000042D1">
      <w:pPr>
        <w:rPr>
          <w:lang w:val="en-US"/>
        </w:rPr>
      </w:pPr>
      <w:proofErr w:type="gramStart"/>
      <w:r w:rsidRPr="000042D1">
        <w:rPr>
          <w:lang w:val="en-US"/>
        </w:rPr>
        <w:t xml:space="preserve">The managing directors of </w:t>
      </w:r>
      <w:proofErr w:type="spellStart"/>
      <w:r w:rsidRPr="000042D1">
        <w:rPr>
          <w:lang w:val="en-US"/>
        </w:rPr>
        <w:t>SensAction</w:t>
      </w:r>
      <w:proofErr w:type="spellEnd"/>
      <w:r w:rsidRPr="000042D1">
        <w:rPr>
          <w:lang w:val="en-US"/>
        </w:rPr>
        <w:t xml:space="preserve">, Stefan </w:t>
      </w:r>
      <w:proofErr w:type="spellStart"/>
      <w:r w:rsidRPr="000042D1">
        <w:rPr>
          <w:lang w:val="en-US"/>
        </w:rPr>
        <w:t>Rothballer</w:t>
      </w:r>
      <w:proofErr w:type="spellEnd"/>
      <w:r w:rsidRPr="000042D1">
        <w:rPr>
          <w:lang w:val="en-US"/>
        </w:rPr>
        <w:t xml:space="preserve"> (left) and Michael </w:t>
      </w:r>
      <w:proofErr w:type="spellStart"/>
      <w:r w:rsidRPr="000042D1">
        <w:rPr>
          <w:lang w:val="en-US"/>
        </w:rPr>
        <w:t>Münch</w:t>
      </w:r>
      <w:proofErr w:type="spellEnd"/>
      <w:r w:rsidRPr="000042D1">
        <w:rPr>
          <w:lang w:val="en-US"/>
        </w:rPr>
        <w:t>.</w:t>
      </w:r>
      <w:proofErr w:type="gramEnd"/>
    </w:p>
    <w:p w:rsidR="00851660" w:rsidRDefault="00851660" w:rsidP="00851660">
      <w:pPr>
        <w:spacing w:after="120"/>
      </w:pPr>
      <w:r>
        <w:rPr>
          <w:noProof/>
          <w:lang w:eastAsia="de-DE"/>
        </w:rPr>
        <w:drawing>
          <wp:inline distT="0" distB="0" distL="0" distR="0" wp14:anchorId="1C6BB8AF" wp14:editId="6B98D5C2">
            <wp:extent cx="2161032" cy="10485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saction_3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1032" cy="1048512"/>
                    </a:xfrm>
                    <a:prstGeom prst="rect">
                      <a:avLst/>
                    </a:prstGeom>
                  </pic:spPr>
                </pic:pic>
              </a:graphicData>
            </a:graphic>
          </wp:inline>
        </w:drawing>
      </w:r>
    </w:p>
    <w:p w:rsidR="000042D1" w:rsidRPr="00196AF5" w:rsidRDefault="000042D1" w:rsidP="000042D1">
      <w:pPr>
        <w:pStyle w:val="Texttitle"/>
        <w:rPr>
          <w:lang w:val="de-DE"/>
        </w:rPr>
      </w:pPr>
      <w:r>
        <w:rPr>
          <w:lang w:val="de-DE"/>
        </w:rPr>
        <w:t>EH_</w:t>
      </w:r>
      <w:r w:rsidRPr="00196AF5">
        <w:rPr>
          <w:lang w:val="de-DE"/>
        </w:rPr>
        <w:t>sensaction_</w:t>
      </w:r>
      <w:r>
        <w:rPr>
          <w:lang w:val="de-DE"/>
        </w:rPr>
        <w:t>3</w:t>
      </w:r>
      <w:r w:rsidRPr="00196AF5">
        <w:rPr>
          <w:lang w:val="de-DE"/>
        </w:rPr>
        <w:t>.jpg</w:t>
      </w:r>
    </w:p>
    <w:p w:rsidR="000042D1" w:rsidRPr="000042D1" w:rsidRDefault="000042D1" w:rsidP="000042D1">
      <w:pPr>
        <w:rPr>
          <w:lang w:val="en-US"/>
        </w:rPr>
      </w:pPr>
      <w:proofErr w:type="gramStart"/>
      <w:r w:rsidRPr="000042D1">
        <w:rPr>
          <w:lang w:val="en-US"/>
        </w:rPr>
        <w:t xml:space="preserve">The online version of the </w:t>
      </w:r>
      <w:proofErr w:type="spellStart"/>
      <w:r w:rsidRPr="000042D1">
        <w:rPr>
          <w:lang w:val="en-US"/>
        </w:rPr>
        <w:t>LiquidSens</w:t>
      </w:r>
      <w:proofErr w:type="spellEnd"/>
      <w:r w:rsidRPr="000042D1">
        <w:rPr>
          <w:lang w:val="en-US"/>
        </w:rPr>
        <w:t xml:space="preserve"> measurement system for integration in a plant.</w:t>
      </w:r>
      <w:proofErr w:type="gramEnd"/>
    </w:p>
    <w:p w:rsidR="00851660" w:rsidRDefault="00851660" w:rsidP="00851660">
      <w:pPr>
        <w:spacing w:after="120"/>
      </w:pPr>
      <w:r>
        <w:rPr>
          <w:noProof/>
          <w:lang w:eastAsia="de-DE"/>
        </w:rPr>
        <w:drawing>
          <wp:inline distT="0" distB="0" distL="0" distR="0" wp14:anchorId="614D588E" wp14:editId="6F4B1AC5">
            <wp:extent cx="1800000" cy="1576584"/>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saction_4_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0000" cy="1576584"/>
                    </a:xfrm>
                    <a:prstGeom prst="rect">
                      <a:avLst/>
                    </a:prstGeom>
                  </pic:spPr>
                </pic:pic>
              </a:graphicData>
            </a:graphic>
          </wp:inline>
        </w:drawing>
      </w:r>
    </w:p>
    <w:p w:rsidR="000042D1" w:rsidRPr="00B111F1" w:rsidRDefault="000042D1" w:rsidP="000042D1">
      <w:pPr>
        <w:pStyle w:val="Texttitle"/>
      </w:pPr>
      <w:r w:rsidRPr="00B111F1">
        <w:t>EH_sensaction_4.jpg</w:t>
      </w:r>
    </w:p>
    <w:p w:rsidR="000042D1" w:rsidRPr="000042D1" w:rsidRDefault="000042D1" w:rsidP="000042D1">
      <w:pPr>
        <w:rPr>
          <w:lang w:val="en-US"/>
        </w:rPr>
      </w:pPr>
      <w:proofErr w:type="spellStart"/>
      <w:r w:rsidRPr="000042D1">
        <w:rPr>
          <w:lang w:val="en-US"/>
        </w:rPr>
        <w:t>SensAction</w:t>
      </w:r>
      <w:proofErr w:type="spellEnd"/>
      <w:r w:rsidRPr="000042D1">
        <w:rPr>
          <w:lang w:val="en-US"/>
        </w:rPr>
        <w:t xml:space="preserve"> </w:t>
      </w:r>
      <w:r>
        <w:rPr>
          <w:lang w:val="en-US"/>
        </w:rPr>
        <w:t>applies</w:t>
      </w:r>
      <w:r w:rsidRPr="000042D1">
        <w:rPr>
          <w:lang w:val="en-US"/>
        </w:rPr>
        <w:t xml:space="preserve"> the acoustic </w:t>
      </w:r>
      <w:r>
        <w:rPr>
          <w:lang w:val="en-US"/>
        </w:rPr>
        <w:t xml:space="preserve">waveguide </w:t>
      </w:r>
      <w:r w:rsidRPr="000042D1">
        <w:rPr>
          <w:lang w:val="en-US"/>
        </w:rPr>
        <w:t xml:space="preserve">technology for the first time in a mobile </w:t>
      </w:r>
      <w:r>
        <w:rPr>
          <w:lang w:val="en-US"/>
        </w:rPr>
        <w:t>instrument</w:t>
      </w:r>
      <w:r w:rsidRPr="000042D1">
        <w:rPr>
          <w:lang w:val="en-US"/>
        </w:rPr>
        <w:t>.</w:t>
      </w:r>
    </w:p>
    <w:p w:rsidR="00E66A33" w:rsidRPr="000042D1" w:rsidRDefault="00E66A33">
      <w:pPr>
        <w:spacing w:after="0" w:line="240" w:lineRule="auto"/>
        <w:rPr>
          <w:b/>
          <w:noProof/>
          <w:color w:val="auto"/>
          <w:lang w:val="en-US"/>
        </w:rPr>
      </w:pPr>
      <w:bookmarkStart w:id="0" w:name="_GoBack"/>
      <w:bookmarkEnd w:id="0"/>
      <w:r w:rsidRPr="000042D1">
        <w:rPr>
          <w:lang w:val="en-US"/>
        </w:rPr>
        <w:br w:type="page"/>
      </w:r>
    </w:p>
    <w:p w:rsidR="00A5457D" w:rsidRPr="00460A02" w:rsidRDefault="00A5457D" w:rsidP="00A5457D">
      <w:pPr>
        <w:pStyle w:val="Texttitle"/>
      </w:pPr>
      <w:r w:rsidRPr="00460A02">
        <w:lastRenderedPageBreak/>
        <w:t>The Endress+Hauser Group</w:t>
      </w:r>
      <w:r>
        <w:br/>
      </w:r>
    </w:p>
    <w:p w:rsidR="00A5457D" w:rsidRPr="00A5457D" w:rsidRDefault="00A5457D" w:rsidP="00A5457D">
      <w:pPr>
        <w:rPr>
          <w:noProof/>
          <w:lang w:val="en-US"/>
        </w:rPr>
      </w:pPr>
      <w:r w:rsidRPr="00A5457D">
        <w:rPr>
          <w:noProof/>
          <w:lang w:val="en-US"/>
        </w:rPr>
        <w:t>Endress+Hauser is a global leader in measurement instrumentation, services and solutions for industrial process engineering. The Group employs 13,000 personnel across the globe, generating net sales of more than 2.1 billion euros in 2016.</w:t>
      </w:r>
    </w:p>
    <w:p w:rsidR="00A5457D" w:rsidRPr="00460A02" w:rsidRDefault="00A5457D" w:rsidP="00A5457D">
      <w:pPr>
        <w:pStyle w:val="Texttitle"/>
      </w:pPr>
      <w:r w:rsidRPr="00460A02">
        <w:t>Structure</w:t>
      </w:r>
    </w:p>
    <w:p w:rsidR="00A5457D" w:rsidRPr="00A5457D" w:rsidRDefault="00A5457D" w:rsidP="00A5457D">
      <w:pPr>
        <w:rPr>
          <w:noProof/>
          <w:lang w:val="en-US"/>
        </w:rPr>
      </w:pPr>
      <w:r w:rsidRPr="00A5457D">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rsidR="00A5457D" w:rsidRPr="00460A02" w:rsidRDefault="00A5457D" w:rsidP="00A5457D">
      <w:pPr>
        <w:pStyle w:val="Texttitle"/>
      </w:pPr>
      <w:r w:rsidRPr="00460A02">
        <w:t>Products</w:t>
      </w:r>
    </w:p>
    <w:p w:rsidR="00A5457D" w:rsidRPr="00A5457D" w:rsidRDefault="00A5457D" w:rsidP="00A5457D">
      <w:pPr>
        <w:rPr>
          <w:noProof/>
          <w:lang w:val="en-US"/>
        </w:rPr>
      </w:pPr>
      <w:r w:rsidRPr="00A5457D">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A5457D" w:rsidRPr="00460A02" w:rsidRDefault="00A5457D" w:rsidP="00A5457D">
      <w:pPr>
        <w:pStyle w:val="Texttitle"/>
      </w:pPr>
      <w:r w:rsidRPr="00460A02">
        <w:t>Industries</w:t>
      </w:r>
    </w:p>
    <w:p w:rsidR="00A5457D" w:rsidRPr="00A5457D" w:rsidRDefault="00A5457D" w:rsidP="00A5457D">
      <w:pPr>
        <w:rPr>
          <w:noProof/>
          <w:lang w:val="en-US"/>
        </w:rPr>
      </w:pPr>
      <w:r w:rsidRPr="00A5457D">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A5457D" w:rsidRPr="00460A02" w:rsidRDefault="00A5457D" w:rsidP="00A5457D">
      <w:pPr>
        <w:pStyle w:val="Texttitle"/>
      </w:pPr>
      <w:r w:rsidRPr="00460A02">
        <w:t>History</w:t>
      </w:r>
    </w:p>
    <w:p w:rsidR="00A5457D" w:rsidRPr="00A5457D" w:rsidRDefault="00A5457D" w:rsidP="00A5457D">
      <w:pPr>
        <w:rPr>
          <w:noProof/>
          <w:lang w:val="en-US"/>
        </w:rPr>
      </w:pPr>
      <w:r w:rsidRPr="00A5457D">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A5457D" w:rsidRPr="00A5457D" w:rsidRDefault="00A5457D" w:rsidP="00A5457D">
      <w:pPr>
        <w:rPr>
          <w:noProof/>
          <w:lang w:val="en-US"/>
        </w:rPr>
      </w:pPr>
      <w:r w:rsidRPr="00A5457D">
        <w:rPr>
          <w:noProof/>
          <w:lang w:val="en-US"/>
        </w:rPr>
        <w:t xml:space="preserve">For further information, please visit </w:t>
      </w:r>
      <w:r w:rsidRPr="00A5457D">
        <w:rPr>
          <w:noProof/>
          <w:u w:val="single"/>
          <w:lang w:val="en-US"/>
        </w:rPr>
        <w:t>www.endress.com/media-center</w:t>
      </w:r>
      <w:r w:rsidRPr="00A5457D">
        <w:rPr>
          <w:noProof/>
          <w:lang w:val="en-US"/>
        </w:rPr>
        <w:t xml:space="preserve"> or </w:t>
      </w:r>
      <w:r w:rsidRPr="00A5457D">
        <w:rPr>
          <w:noProof/>
          <w:u w:val="single"/>
          <w:lang w:val="en-US"/>
        </w:rPr>
        <w:t>www.endress.com</w:t>
      </w:r>
    </w:p>
    <w:p w:rsidR="00A5457D" w:rsidRPr="00A5457D" w:rsidRDefault="00A5457D" w:rsidP="00A5457D">
      <w:pPr>
        <w:rPr>
          <w:noProof/>
          <w:lang w:val="en-US"/>
        </w:rPr>
      </w:pPr>
    </w:p>
    <w:p w:rsidR="00A5457D" w:rsidRPr="00754C1F" w:rsidRDefault="00A5457D" w:rsidP="00A5457D">
      <w:pPr>
        <w:pStyle w:val="Texttitle"/>
      </w:pPr>
      <w:r w:rsidRPr="00754C1F">
        <w:t>Contact</w:t>
      </w:r>
    </w:p>
    <w:p w:rsidR="00A5457D" w:rsidRPr="00A5457D" w:rsidRDefault="00A5457D" w:rsidP="00A5457D">
      <w:pPr>
        <w:tabs>
          <w:tab w:val="left" w:pos="4820"/>
          <w:tab w:val="left" w:pos="5529"/>
        </w:tabs>
        <w:rPr>
          <w:noProof/>
          <w:lang w:val="en-US"/>
        </w:rPr>
      </w:pPr>
      <w:r w:rsidRPr="00A5457D">
        <w:rPr>
          <w:lang w:val="en-US"/>
        </w:rPr>
        <w:t>Martin Raab</w:t>
      </w:r>
      <w:r w:rsidRPr="00A5457D">
        <w:rPr>
          <w:lang w:val="en-US"/>
        </w:rPr>
        <w:tab/>
        <w:t>Email</w:t>
      </w:r>
      <w:r w:rsidRPr="00A5457D">
        <w:rPr>
          <w:lang w:val="en-US"/>
        </w:rPr>
        <w:tab/>
        <w:t>martin.raab@holding.endress.com</w:t>
      </w:r>
      <w:r w:rsidRPr="00A5457D">
        <w:rPr>
          <w:lang w:val="en-US"/>
        </w:rPr>
        <w:br/>
        <w:t>Group Media Spokesperson</w:t>
      </w:r>
      <w:r w:rsidRPr="00A5457D">
        <w:rPr>
          <w:lang w:val="en-US"/>
        </w:rPr>
        <w:tab/>
        <w:t>Phone</w:t>
      </w:r>
      <w:r w:rsidRPr="00A5457D">
        <w:rPr>
          <w:lang w:val="en-US"/>
        </w:rPr>
        <w:tab/>
        <w:t>+41 61 715 7722</w:t>
      </w:r>
      <w:r w:rsidRPr="00A5457D">
        <w:rPr>
          <w:lang w:val="en-US"/>
        </w:rPr>
        <w:br/>
      </w:r>
      <w:r w:rsidRPr="00A5457D">
        <w:rPr>
          <w:noProof/>
          <w:lang w:val="en-US"/>
        </w:rPr>
        <w:t>Endress+Hauser AG</w:t>
      </w:r>
      <w:r w:rsidRPr="00A5457D">
        <w:rPr>
          <w:noProof/>
          <w:lang w:val="en-US"/>
        </w:rPr>
        <w:tab/>
        <w:t>Fax</w:t>
      </w:r>
      <w:r w:rsidRPr="00A5457D">
        <w:rPr>
          <w:noProof/>
          <w:lang w:val="en-US"/>
        </w:rPr>
        <w:tab/>
        <w:t>+41 61 715 2888</w:t>
      </w:r>
      <w:r w:rsidRPr="00A5457D">
        <w:rPr>
          <w:noProof/>
          <w:lang w:val="en-US"/>
        </w:rPr>
        <w:br/>
        <w:t>Kägenstrasse 2</w:t>
      </w:r>
      <w:r w:rsidRPr="00A5457D">
        <w:rPr>
          <w:noProof/>
          <w:lang w:val="en-US"/>
        </w:rPr>
        <w:br/>
        <w:t>4153 Reinach BL</w:t>
      </w:r>
      <w:r w:rsidRPr="00A5457D">
        <w:rPr>
          <w:noProof/>
          <w:lang w:val="en-US"/>
        </w:rPr>
        <w:br/>
        <w:t>Switzerland</w:t>
      </w:r>
    </w:p>
    <w:p w:rsidR="00DD2EB7" w:rsidRPr="00A5457D" w:rsidRDefault="00DD2EB7" w:rsidP="00A5457D">
      <w:pPr>
        <w:pStyle w:val="TitelimText"/>
        <w:rPr>
          <w:lang w:val="en-US"/>
        </w:rPr>
      </w:pPr>
    </w:p>
    <w:sectPr w:rsidR="00DD2EB7" w:rsidRPr="00A5457D"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C99" w:rsidRDefault="00B47C99" w:rsidP="00380AC8">
      <w:pPr>
        <w:spacing w:after="0" w:line="240" w:lineRule="auto"/>
      </w:pPr>
      <w:r>
        <w:separator/>
      </w:r>
    </w:p>
  </w:endnote>
  <w:endnote w:type="continuationSeparator" w:id="0">
    <w:p w:rsidR="00B47C99" w:rsidRDefault="00B47C99"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B47C99" w:rsidRPr="008274A8" w:rsidRDefault="00B47C99"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087742">
          <w:rPr>
            <w:noProof/>
            <w:sz w:val="16"/>
            <w:szCs w:val="16"/>
          </w:rPr>
          <w:t>3</w:t>
        </w:r>
        <w:r w:rsidRPr="008274A8">
          <w:rPr>
            <w:sz w:val="16"/>
            <w:szCs w:val="16"/>
          </w:rPr>
          <w:fldChar w:fldCharType="end"/>
        </w:r>
        <w:r w:rsidRPr="008274A8">
          <w:rPr>
            <w:sz w:val="16"/>
            <w:szCs w:val="16"/>
          </w:rPr>
          <w:t>/</w:t>
        </w:r>
        <w:r w:rsidRPr="008274A8">
          <w:rPr>
            <w:sz w:val="16"/>
            <w:szCs w:val="16"/>
          </w:rPr>
          <w:fldChar w:fldCharType="begin"/>
        </w:r>
        <w:r w:rsidRPr="008274A8">
          <w:rPr>
            <w:sz w:val="16"/>
            <w:szCs w:val="16"/>
          </w:rPr>
          <w:instrText xml:space="preserve"> NUMPAGES  \* Arabic  \* MERGEFORMAT </w:instrText>
        </w:r>
        <w:r w:rsidRPr="008274A8">
          <w:rPr>
            <w:sz w:val="16"/>
            <w:szCs w:val="16"/>
          </w:rPr>
          <w:fldChar w:fldCharType="separate"/>
        </w:r>
        <w:r w:rsidR="00087742">
          <w:rPr>
            <w:noProof/>
            <w:sz w:val="16"/>
            <w:szCs w:val="16"/>
          </w:rPr>
          <w:t>3</w:t>
        </w:r>
        <w:r w:rsidRPr="008274A8">
          <w:rPr>
            <w:noProof/>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C99" w:rsidRDefault="00B47C99"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C99" w:rsidRDefault="00B47C99" w:rsidP="00380AC8">
      <w:pPr>
        <w:spacing w:after="0" w:line="240" w:lineRule="auto"/>
      </w:pPr>
      <w:r>
        <w:separator/>
      </w:r>
    </w:p>
  </w:footnote>
  <w:footnote w:type="continuationSeparator" w:id="0">
    <w:p w:rsidR="00B47C99" w:rsidRDefault="00B47C99"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B47C99" w:rsidRPr="00A5457D" w:rsidTr="00D84A90">
      <w:trPr>
        <w:cantSplit/>
        <w:trHeight w:hRule="exact" w:val="936"/>
      </w:trPr>
      <w:tc>
        <w:tcPr>
          <w:tcW w:w="0" w:type="auto"/>
          <w:tcBorders>
            <w:bottom w:val="single" w:sz="4" w:space="0" w:color="auto"/>
          </w:tcBorders>
        </w:tcPr>
        <w:p w:rsidR="00B47C99" w:rsidRPr="00A5457D" w:rsidRDefault="00B47C99" w:rsidP="00C27B1F">
          <w:pPr>
            <w:pStyle w:val="DokumententypDatum"/>
            <w:rPr>
              <w:lang w:val="en-US"/>
            </w:rPr>
          </w:pPr>
          <w:r w:rsidRPr="00A5457D">
            <w:rPr>
              <w:lang w:val="en-US"/>
            </w:rPr>
            <w:t>Media release</w:t>
          </w:r>
        </w:p>
        <w:p w:rsidR="00B47C99" w:rsidRPr="00A5457D" w:rsidRDefault="00B47C99" w:rsidP="00A5457D">
          <w:pPr>
            <w:pStyle w:val="DokumententypDatum"/>
            <w:rPr>
              <w:lang w:val="en-US"/>
            </w:rPr>
          </w:pPr>
          <w:r w:rsidRPr="00A5457D">
            <w:rPr>
              <w:lang w:val="en-US"/>
            </w:rPr>
            <w:t>14 March 2017</w:t>
          </w:r>
        </w:p>
      </w:tc>
      <w:sdt>
        <w:sdtPr>
          <w:rPr>
            <w:lang w:val="en-US"/>
          </w:rPr>
          <w:alias w:val="Logo"/>
          <w:tag w:val="Logo"/>
          <w:id w:val="-225680390"/>
        </w:sdtPr>
        <w:sdtEndPr/>
        <w:sdtContent>
          <w:tc>
            <w:tcPr>
              <w:tcW w:w="3780" w:type="dxa"/>
              <w:tcBorders>
                <w:bottom w:val="single" w:sz="4" w:space="0" w:color="auto"/>
              </w:tcBorders>
            </w:tcPr>
            <w:p w:rsidR="00B47C99" w:rsidRPr="00A5457D" w:rsidRDefault="00B47C99" w:rsidP="00216D8F">
              <w:pPr>
                <w:pStyle w:val="Header"/>
                <w:jc w:val="right"/>
                <w:rPr>
                  <w:lang w:val="en-US"/>
                </w:rPr>
              </w:pPr>
              <w:r w:rsidRPr="00A5457D">
                <w:rPr>
                  <w:noProof/>
                  <w:lang w:eastAsia="de-DE"/>
                </w:rPr>
                <w:drawing>
                  <wp:inline distT="0" distB="0" distL="0" distR="0" wp14:anchorId="57EF14F2" wp14:editId="0A03747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B47C99" w:rsidRPr="00A5457D" w:rsidRDefault="00B47C99" w:rsidP="006962C9">
    <w:pPr>
      <w:spacing w:after="0" w:line="240" w:lineRule="auto"/>
      <w:rPr>
        <w:sz w:val="4"/>
        <w:szCs w:val="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C99" w:rsidRPr="00F023F2" w:rsidRDefault="00B47C99"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9"/>
  <w:hyphenationZone w:val="851"/>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66"/>
    <w:rsid w:val="000042D1"/>
    <w:rsid w:val="00025DDF"/>
    <w:rsid w:val="00070F29"/>
    <w:rsid w:val="00087742"/>
    <w:rsid w:val="00093B94"/>
    <w:rsid w:val="000A7220"/>
    <w:rsid w:val="000B6313"/>
    <w:rsid w:val="000C6BB8"/>
    <w:rsid w:val="000D305E"/>
    <w:rsid w:val="000D5C45"/>
    <w:rsid w:val="00155CE3"/>
    <w:rsid w:val="00157519"/>
    <w:rsid w:val="001A0596"/>
    <w:rsid w:val="001C4530"/>
    <w:rsid w:val="001C51A2"/>
    <w:rsid w:val="00216D8F"/>
    <w:rsid w:val="00243CFB"/>
    <w:rsid w:val="00266971"/>
    <w:rsid w:val="002928E5"/>
    <w:rsid w:val="002B47ED"/>
    <w:rsid w:val="002D1513"/>
    <w:rsid w:val="00301905"/>
    <w:rsid w:val="00320CF9"/>
    <w:rsid w:val="00372479"/>
    <w:rsid w:val="00380AC8"/>
    <w:rsid w:val="003D1452"/>
    <w:rsid w:val="003D1AF0"/>
    <w:rsid w:val="003D4A32"/>
    <w:rsid w:val="003D784D"/>
    <w:rsid w:val="004176D9"/>
    <w:rsid w:val="00432C84"/>
    <w:rsid w:val="00464766"/>
    <w:rsid w:val="00474DAE"/>
    <w:rsid w:val="004B61E0"/>
    <w:rsid w:val="005143BF"/>
    <w:rsid w:val="00553C89"/>
    <w:rsid w:val="005F6CA4"/>
    <w:rsid w:val="00613A25"/>
    <w:rsid w:val="00652501"/>
    <w:rsid w:val="006527DE"/>
    <w:rsid w:val="006962C9"/>
    <w:rsid w:val="006B7AA3"/>
    <w:rsid w:val="006E07B0"/>
    <w:rsid w:val="00737B4D"/>
    <w:rsid w:val="00771E0F"/>
    <w:rsid w:val="007736FB"/>
    <w:rsid w:val="007A0055"/>
    <w:rsid w:val="007F76BE"/>
    <w:rsid w:val="008141C6"/>
    <w:rsid w:val="008274A8"/>
    <w:rsid w:val="00851660"/>
    <w:rsid w:val="00877C69"/>
    <w:rsid w:val="00884946"/>
    <w:rsid w:val="008979FA"/>
    <w:rsid w:val="008A6DF6"/>
    <w:rsid w:val="00905ED6"/>
    <w:rsid w:val="0092021F"/>
    <w:rsid w:val="00965A9E"/>
    <w:rsid w:val="00A5457D"/>
    <w:rsid w:val="00A86063"/>
    <w:rsid w:val="00AC6374"/>
    <w:rsid w:val="00B111F1"/>
    <w:rsid w:val="00B2271C"/>
    <w:rsid w:val="00B47C99"/>
    <w:rsid w:val="00B63108"/>
    <w:rsid w:val="00BD49D3"/>
    <w:rsid w:val="00BE737F"/>
    <w:rsid w:val="00BF0AF6"/>
    <w:rsid w:val="00C27B1F"/>
    <w:rsid w:val="00C32234"/>
    <w:rsid w:val="00C41D14"/>
    <w:rsid w:val="00C45112"/>
    <w:rsid w:val="00C53EB0"/>
    <w:rsid w:val="00CC070E"/>
    <w:rsid w:val="00CE11CF"/>
    <w:rsid w:val="00CE7391"/>
    <w:rsid w:val="00D1641C"/>
    <w:rsid w:val="00D30CD7"/>
    <w:rsid w:val="00D476CA"/>
    <w:rsid w:val="00D60A45"/>
    <w:rsid w:val="00D668DD"/>
    <w:rsid w:val="00D84A90"/>
    <w:rsid w:val="00DA7921"/>
    <w:rsid w:val="00DD2EB7"/>
    <w:rsid w:val="00DE68C1"/>
    <w:rsid w:val="00DE7080"/>
    <w:rsid w:val="00DF45D0"/>
    <w:rsid w:val="00E161BB"/>
    <w:rsid w:val="00E233CD"/>
    <w:rsid w:val="00E32ED4"/>
    <w:rsid w:val="00E66A33"/>
    <w:rsid w:val="00E85D78"/>
    <w:rsid w:val="00E925F1"/>
    <w:rsid w:val="00E9431C"/>
    <w:rsid w:val="00EA4AF9"/>
    <w:rsid w:val="00EB17D3"/>
    <w:rsid w:val="00ED6624"/>
    <w:rsid w:val="00F023F2"/>
    <w:rsid w:val="00F1315D"/>
    <w:rsid w:val="00F2428B"/>
    <w:rsid w:val="00F95764"/>
    <w:rsid w:val="00FB7EF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customStyle="1" w:styleId="Text">
    <w:name w:val="Text"/>
    <w:rsid w:val="007A0055"/>
    <w:pPr>
      <w:spacing w:after="280" w:line="280" w:lineRule="atLeast"/>
    </w:pPr>
    <w:rPr>
      <w:rFonts w:eastAsia="ヒラギノ角ゴ Pro W3"/>
      <w:color w:val="000000"/>
      <w:sz w:val="22"/>
      <w:u w:color="000000"/>
      <w:lang w:val="de-DE"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customStyle="1" w:styleId="Text">
    <w:name w:val="Text"/>
    <w:rsid w:val="007A0055"/>
    <w:pPr>
      <w:spacing w:after="280" w:line="280" w:lineRule="atLeast"/>
    </w:pPr>
    <w:rPr>
      <w:rFonts w:eastAsia="ヒラギノ角ゴ Pro W3"/>
      <w:color w:val="000000"/>
      <w:sz w:val="22"/>
      <w:u w:color="000000"/>
      <w:lang w:val="de-DE"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17\_Templates_2017\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667</Words>
  <Characters>4540</Characters>
  <Application>Microsoft Office Word</Application>
  <DocSecurity>0</DocSecurity>
  <Lines>66</Lines>
  <Paragraphs>15</Paragraphs>
  <ScaleCrop>false</ScaleCrop>
  <HeadingPairs>
    <vt:vector size="2" baseType="variant">
      <vt:variant>
        <vt:lpstr>Title</vt:lpstr>
      </vt:variant>
      <vt:variant>
        <vt:i4>1</vt:i4>
      </vt:variant>
    </vt:vector>
  </HeadingPairs>
  <TitlesOfParts>
    <vt:vector size="1" baseType="lpstr">
      <vt:lpstr>Endress+Hauser übernimmt SensAction</vt:lpstr>
    </vt:vector>
  </TitlesOfParts>
  <Company>Endress+Hauser</Company>
  <LinksUpToDate>false</LinksUpToDate>
  <CharactersWithSpaces>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übernimmt SensAction</dc:title>
  <dc:creator>Endress+Hauser</dc:creator>
  <cp:keywords>Medienmitteilung</cp:keywords>
  <cp:lastModifiedBy>Martin Raab</cp:lastModifiedBy>
  <cp:revision>5</cp:revision>
  <cp:lastPrinted>2017-03-09T08:41:00Z</cp:lastPrinted>
  <dcterms:created xsi:type="dcterms:W3CDTF">2017-03-08T11:11:00Z</dcterms:created>
  <dcterms:modified xsi:type="dcterms:W3CDTF">2017-03-09T08:42:00Z</dcterms:modified>
</cp:coreProperties>
</file>